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CEA6" w14:textId="77777777" w:rsidR="008525E2" w:rsidRDefault="00C7276B" w:rsidP="008525E2">
      <w:pPr>
        <w:spacing w:before="0"/>
        <w:jc w:val="center"/>
        <w:rPr>
          <w:b/>
          <w:bCs/>
          <w:sz w:val="28"/>
          <w:szCs w:val="28"/>
          <w:rtl/>
        </w:rPr>
      </w:pPr>
      <w:r>
        <w:rPr>
          <w:noProof/>
          <w:lang w:eastAsia="en-US"/>
        </w:rPr>
        <w:drawing>
          <wp:inline distT="0" distB="0" distL="0" distR="0" wp14:anchorId="11F1CECB" wp14:editId="11F1CECC">
            <wp:extent cx="509905" cy="624205"/>
            <wp:effectExtent l="0" t="0" r="4445" b="4445"/>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המדינ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11F1CEA7" w14:textId="77777777" w:rsidR="008525E2" w:rsidRDefault="008525E2" w:rsidP="008525E2">
      <w:pPr>
        <w:spacing w:before="0"/>
        <w:jc w:val="center"/>
        <w:rPr>
          <w:b/>
          <w:bCs/>
          <w:sz w:val="28"/>
          <w:szCs w:val="28"/>
          <w:rtl/>
        </w:rPr>
      </w:pPr>
    </w:p>
    <w:p w14:paraId="11F1CEA8" w14:textId="1B8D8492" w:rsidR="008525E2" w:rsidRDefault="00220CAF" w:rsidP="0001307D">
      <w:pPr>
        <w:spacing w:before="0"/>
        <w:jc w:val="center"/>
        <w:rPr>
          <w:b/>
          <w:bCs/>
          <w:sz w:val="28"/>
          <w:szCs w:val="28"/>
          <w:rtl/>
        </w:rPr>
      </w:pPr>
      <w:bookmarkStart w:id="0" w:name="LGSName"/>
      <w:bookmarkStart w:id="1" w:name="_GoBack"/>
      <w:r>
        <w:rPr>
          <w:rStyle w:val="HeadHatzaotHok0"/>
          <w:rFonts w:hint="cs"/>
          <w:rtl/>
        </w:rPr>
        <w:t>חוק למניעת אלימות במוסדות למתן טיפול</w:t>
      </w:r>
      <w:bookmarkEnd w:id="1"/>
      <w:r>
        <w:rPr>
          <w:rStyle w:val="HeadHatzaotHok0"/>
          <w:rFonts w:hint="cs"/>
          <w:rtl/>
        </w:rPr>
        <w:t xml:space="preserve"> (תיקון מס' 2), </w:t>
      </w:r>
      <w:proofErr w:type="spellStart"/>
      <w:r>
        <w:rPr>
          <w:rStyle w:val="HeadHatzaotHok0"/>
          <w:rFonts w:hint="cs"/>
          <w:rtl/>
        </w:rPr>
        <w:t>התשע"ו</w:t>
      </w:r>
      <w:proofErr w:type="spellEnd"/>
      <w:r w:rsidR="0001307D">
        <w:rPr>
          <w:rStyle w:val="HeadHatzaotHok0"/>
          <w:rFonts w:hint="eastAsia"/>
          <w:rtl/>
        </w:rPr>
        <w:t>–</w:t>
      </w:r>
      <w:bookmarkEnd w:id="0"/>
      <w:r w:rsidR="0001307D">
        <w:rPr>
          <w:rStyle w:val="HeadHatzaotHok0"/>
          <w:rFonts w:hint="cs"/>
          <w:rtl/>
        </w:rPr>
        <w:t>2016</w:t>
      </w:r>
      <w:r w:rsidR="008525E2">
        <w:rPr>
          <w:rStyle w:val="a8"/>
          <w:b/>
          <w:bCs/>
          <w:sz w:val="28"/>
          <w:szCs w:val="28"/>
          <w:rtl/>
        </w:rPr>
        <w:footnoteReference w:customMarkFollows="1" w:id="1"/>
        <w:t>*</w:t>
      </w:r>
    </w:p>
    <w:p w14:paraId="417DDC81" w14:textId="77777777" w:rsidR="0001307D" w:rsidRDefault="0001307D" w:rsidP="0001307D">
      <w:pPr>
        <w:spacing w:before="0"/>
        <w:jc w:val="center"/>
        <w:rPr>
          <w:b/>
          <w:bCs/>
          <w:sz w:val="28"/>
          <w:szCs w:val="28"/>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3"/>
        <w:gridCol w:w="624"/>
        <w:gridCol w:w="7141"/>
      </w:tblGrid>
      <w:tr w:rsidR="0001307D" w14:paraId="67E4FF9C" w14:textId="77777777" w:rsidTr="0001307D">
        <w:trPr>
          <w:cantSplit/>
        </w:trPr>
        <w:tc>
          <w:tcPr>
            <w:tcW w:w="1873" w:type="dxa"/>
          </w:tcPr>
          <w:p w14:paraId="5D30F7DC" w14:textId="77777777" w:rsidR="0001307D" w:rsidRDefault="0001307D" w:rsidP="0001307D">
            <w:pPr>
              <w:pStyle w:val="TableSideHeading"/>
              <w:keepLines w:val="0"/>
              <w:spacing w:before="0"/>
              <w:ind w:right="-28"/>
            </w:pPr>
            <w:r>
              <w:rPr>
                <w:rFonts w:hint="cs"/>
                <w:rtl/>
              </w:rPr>
              <w:t>תיקון סעיף 1</w:t>
            </w:r>
          </w:p>
        </w:tc>
        <w:tc>
          <w:tcPr>
            <w:tcW w:w="624" w:type="dxa"/>
          </w:tcPr>
          <w:p w14:paraId="3AA19E25" w14:textId="77777777" w:rsidR="0001307D" w:rsidRDefault="0001307D" w:rsidP="0001307D">
            <w:pPr>
              <w:pStyle w:val="TableText"/>
              <w:keepLines w:val="0"/>
              <w:spacing w:before="0"/>
              <w:ind w:right="-28"/>
            </w:pPr>
            <w:r>
              <w:rPr>
                <w:rFonts w:hint="cs"/>
                <w:rtl/>
              </w:rPr>
              <w:t>1.</w:t>
            </w:r>
          </w:p>
        </w:tc>
        <w:tc>
          <w:tcPr>
            <w:tcW w:w="7141" w:type="dxa"/>
          </w:tcPr>
          <w:p w14:paraId="653CC882" w14:textId="77777777" w:rsidR="0001307D" w:rsidRDefault="0001307D" w:rsidP="0001307D">
            <w:pPr>
              <w:pStyle w:val="TableBlock"/>
              <w:spacing w:before="0"/>
            </w:pPr>
            <w:r>
              <w:rPr>
                <w:rFonts w:hint="cs"/>
                <w:rtl/>
              </w:rPr>
              <w:t xml:space="preserve">בחוק למניעת אלימות במוסדות למתן טיפול, </w:t>
            </w:r>
            <w:proofErr w:type="spellStart"/>
            <w:r>
              <w:rPr>
                <w:rFonts w:hint="cs"/>
                <w:rtl/>
              </w:rPr>
              <w:t>התשע"א</w:t>
            </w:r>
            <w:proofErr w:type="spellEnd"/>
            <w:r>
              <w:rPr>
                <w:rFonts w:hint="cs"/>
                <w:rtl/>
              </w:rPr>
              <w:t>–2011‏</w:t>
            </w:r>
            <w:r>
              <w:rPr>
                <w:rStyle w:val="a8"/>
                <w:rtl/>
              </w:rPr>
              <w:footnoteReference w:id="2"/>
            </w:r>
            <w:r>
              <w:rPr>
                <w:rFonts w:hint="cs"/>
                <w:rtl/>
              </w:rPr>
              <w:t>, בסעיף 1, בהגדרה "אלימות מילולית", בסופה יבוא "או פרסום כלפי איש צוות במוסד רפואי או עובד רווחה, בקשר לעבודתו, שיש בו חשש ממשי שהמפרסם יעשה מעשה אלימות פיזית כלפי אדם כאמור;".</w:t>
            </w:r>
          </w:p>
        </w:tc>
      </w:tr>
    </w:tbl>
    <w:p w14:paraId="11F1CEAE" w14:textId="77777777" w:rsidR="008525E2" w:rsidRPr="00E125CC" w:rsidRDefault="008525E2" w:rsidP="008525E2">
      <w:pPr>
        <w:pStyle w:val="Noparagraphstyle"/>
        <w:rPr>
          <w:sz w:val="26"/>
          <w:rtl/>
        </w:rPr>
      </w:pPr>
    </w:p>
    <w:p w14:paraId="11F1CEAF" w14:textId="77777777" w:rsidR="008525E2" w:rsidRPr="00E125CC" w:rsidRDefault="008525E2" w:rsidP="008525E2">
      <w:pPr>
        <w:pStyle w:val="Noparagraphstyle"/>
        <w:rPr>
          <w:sz w:val="26"/>
          <w:rtl/>
        </w:rPr>
      </w:pPr>
    </w:p>
    <w:p w14:paraId="11F1CEB0" w14:textId="77777777" w:rsidR="008525E2" w:rsidRPr="00E125CC" w:rsidRDefault="008525E2" w:rsidP="008525E2">
      <w:pPr>
        <w:pStyle w:val="Noparagraphstyle"/>
        <w:rPr>
          <w:sz w:val="26"/>
          <w:rtl/>
        </w:rPr>
      </w:pPr>
    </w:p>
    <w:p w14:paraId="11F1CEB1" w14:textId="77777777" w:rsidR="008525E2" w:rsidRPr="00E125CC" w:rsidRDefault="008525E2" w:rsidP="008525E2">
      <w:pPr>
        <w:pStyle w:val="Noparagraphstyle"/>
        <w:rPr>
          <w:sz w:val="26"/>
          <w:rtl/>
        </w:rPr>
      </w:pPr>
    </w:p>
    <w:p w14:paraId="11F1CEB2" w14:textId="77777777" w:rsidR="008525E2" w:rsidRPr="00E125CC" w:rsidRDefault="008525E2" w:rsidP="008525E2">
      <w:pPr>
        <w:pStyle w:val="Noparagraphstyle"/>
        <w:rPr>
          <w:sz w:val="26"/>
          <w:rtl/>
        </w:rPr>
      </w:pPr>
    </w:p>
    <w:tbl>
      <w:tblPr>
        <w:bidiVisual/>
        <w:tblW w:w="10099" w:type="dxa"/>
        <w:tblInd w:w="-460" w:type="dxa"/>
        <w:tblLook w:val="00A0" w:firstRow="1" w:lastRow="0" w:firstColumn="1" w:lastColumn="0" w:noHBand="0" w:noVBand="0"/>
      </w:tblPr>
      <w:tblGrid>
        <w:gridCol w:w="3543"/>
        <w:gridCol w:w="1736"/>
        <w:gridCol w:w="2410"/>
        <w:gridCol w:w="2410"/>
      </w:tblGrid>
      <w:tr w:rsidR="00270CCF" w:rsidRPr="00D466D4" w14:paraId="11F1CEB9" w14:textId="77777777" w:rsidTr="00270CCF">
        <w:tc>
          <w:tcPr>
            <w:tcW w:w="3543" w:type="dxa"/>
            <w:shd w:val="clear" w:color="auto" w:fill="auto"/>
          </w:tcPr>
          <w:p w14:paraId="15DEFAB2" w14:textId="264436F0" w:rsidR="00270CCF" w:rsidRDefault="00270CCF" w:rsidP="006F3CC7">
            <w:pPr>
              <w:spacing w:before="0" w:line="360" w:lineRule="auto"/>
              <w:ind w:firstLine="0"/>
              <w:jc w:val="center"/>
              <w:rPr>
                <w:rFonts w:cs="David"/>
                <w:sz w:val="26"/>
                <w:szCs w:val="26"/>
                <w:rtl/>
              </w:rPr>
            </w:pPr>
            <w:r>
              <w:rPr>
                <w:rFonts w:cs="David" w:hint="cs"/>
                <w:sz w:val="26"/>
                <w:szCs w:val="26"/>
                <w:rtl/>
              </w:rPr>
              <w:t>חיים כץ</w:t>
            </w:r>
          </w:p>
          <w:p w14:paraId="11F1CEB3" w14:textId="68DAF824" w:rsidR="00270CCF" w:rsidRPr="00D466D4" w:rsidRDefault="00270CCF" w:rsidP="006F3CC7">
            <w:pPr>
              <w:spacing w:before="0" w:line="360" w:lineRule="auto"/>
              <w:ind w:firstLine="0"/>
              <w:jc w:val="center"/>
              <w:rPr>
                <w:rFonts w:cs="David"/>
                <w:sz w:val="26"/>
                <w:szCs w:val="26"/>
                <w:rtl/>
              </w:rPr>
            </w:pPr>
            <w:r>
              <w:rPr>
                <w:rFonts w:cs="David" w:hint="cs"/>
                <w:sz w:val="26"/>
                <w:szCs w:val="26"/>
                <w:rtl/>
              </w:rPr>
              <w:t>שר הרווחה והשירותים החברתיים</w:t>
            </w:r>
          </w:p>
        </w:tc>
        <w:tc>
          <w:tcPr>
            <w:tcW w:w="4146" w:type="dxa"/>
            <w:gridSpan w:val="2"/>
            <w:shd w:val="clear" w:color="auto" w:fill="auto"/>
          </w:tcPr>
          <w:p w14:paraId="74614C14" w14:textId="77777777" w:rsidR="00270CCF" w:rsidRPr="00D466D4" w:rsidRDefault="00270CCF" w:rsidP="006F3CC7">
            <w:pPr>
              <w:spacing w:before="0" w:line="360" w:lineRule="auto"/>
              <w:ind w:firstLine="0"/>
              <w:jc w:val="center"/>
              <w:rPr>
                <w:rFonts w:cs="David"/>
                <w:sz w:val="26"/>
                <w:szCs w:val="26"/>
                <w:rtl/>
              </w:rPr>
            </w:pPr>
            <w:bookmarkStart w:id="6" w:name="PrimeMinistryName"/>
            <w:r>
              <w:rPr>
                <w:rFonts w:cs="David" w:hint="cs"/>
                <w:sz w:val="26"/>
                <w:szCs w:val="26"/>
                <w:rtl/>
              </w:rPr>
              <w:t>בנימין נתניהו</w:t>
            </w:r>
            <w:bookmarkEnd w:id="6"/>
          </w:p>
          <w:p w14:paraId="11F1CEB6" w14:textId="53B08091" w:rsidR="00270CCF" w:rsidRPr="00D466D4" w:rsidRDefault="00270CCF" w:rsidP="006F3CC7">
            <w:pPr>
              <w:spacing w:before="0" w:line="360" w:lineRule="auto"/>
              <w:ind w:firstLine="0"/>
              <w:jc w:val="center"/>
              <w:rPr>
                <w:rFonts w:cs="David"/>
                <w:sz w:val="26"/>
                <w:szCs w:val="26"/>
                <w:rtl/>
              </w:rPr>
            </w:pPr>
            <w:r w:rsidRPr="00D466D4">
              <w:rPr>
                <w:rFonts w:cs="David" w:hint="cs"/>
                <w:sz w:val="26"/>
                <w:szCs w:val="26"/>
                <w:rtl/>
              </w:rPr>
              <w:t>ראש הממשלה</w:t>
            </w:r>
          </w:p>
        </w:tc>
        <w:tc>
          <w:tcPr>
            <w:tcW w:w="2410" w:type="dxa"/>
            <w:shd w:val="clear" w:color="auto" w:fill="auto"/>
          </w:tcPr>
          <w:p w14:paraId="11F1CEB7" w14:textId="2CC77D02" w:rsidR="00270CCF" w:rsidRPr="00D466D4" w:rsidRDefault="00270CCF" w:rsidP="006F3CC7">
            <w:pPr>
              <w:spacing w:before="0" w:line="360" w:lineRule="auto"/>
              <w:ind w:firstLine="0"/>
              <w:jc w:val="center"/>
              <w:rPr>
                <w:rFonts w:cs="David"/>
                <w:sz w:val="26"/>
                <w:szCs w:val="26"/>
                <w:rtl/>
              </w:rPr>
            </w:pPr>
            <w:r>
              <w:rPr>
                <w:rFonts w:cs="David" w:hint="cs"/>
                <w:sz w:val="26"/>
                <w:szCs w:val="26"/>
                <w:rtl/>
              </w:rPr>
              <w:t xml:space="preserve">יעקב </w:t>
            </w:r>
            <w:proofErr w:type="spellStart"/>
            <w:r>
              <w:rPr>
                <w:rFonts w:cs="David" w:hint="cs"/>
                <w:sz w:val="26"/>
                <w:szCs w:val="26"/>
                <w:rtl/>
              </w:rPr>
              <w:t>ליצמן</w:t>
            </w:r>
            <w:proofErr w:type="spellEnd"/>
          </w:p>
          <w:p w14:paraId="11F1CEB8" w14:textId="21A23F84" w:rsidR="00270CCF" w:rsidRPr="00D466D4" w:rsidRDefault="00270CCF" w:rsidP="006F3CC7">
            <w:pPr>
              <w:spacing w:before="0" w:line="360" w:lineRule="auto"/>
              <w:ind w:firstLine="0"/>
              <w:jc w:val="center"/>
              <w:rPr>
                <w:rFonts w:cs="David"/>
                <w:sz w:val="26"/>
                <w:szCs w:val="26"/>
                <w:rtl/>
              </w:rPr>
            </w:pPr>
            <w:r w:rsidRPr="00D466D4">
              <w:rPr>
                <w:rFonts w:cs="David" w:hint="cs"/>
                <w:sz w:val="26"/>
                <w:szCs w:val="26"/>
                <w:rtl/>
              </w:rPr>
              <w:t>שר ה</w:t>
            </w:r>
            <w:r>
              <w:rPr>
                <w:rFonts w:cs="David" w:hint="cs"/>
                <w:sz w:val="26"/>
                <w:szCs w:val="26"/>
                <w:rtl/>
              </w:rPr>
              <w:t>בריאות</w:t>
            </w:r>
          </w:p>
        </w:tc>
      </w:tr>
      <w:tr w:rsidR="008525E2" w:rsidRPr="00D466D4" w14:paraId="11F1CEC0" w14:textId="77777777" w:rsidTr="00270CCF">
        <w:tc>
          <w:tcPr>
            <w:tcW w:w="3543" w:type="dxa"/>
            <w:shd w:val="clear" w:color="auto" w:fill="auto"/>
          </w:tcPr>
          <w:p w14:paraId="11F1CEBA" w14:textId="77777777" w:rsidR="008525E2" w:rsidRPr="00D466D4" w:rsidRDefault="008525E2" w:rsidP="006F3CC7">
            <w:pPr>
              <w:spacing w:before="0" w:line="360" w:lineRule="auto"/>
              <w:ind w:firstLine="0"/>
              <w:jc w:val="center"/>
              <w:rPr>
                <w:rFonts w:cs="David"/>
                <w:sz w:val="26"/>
                <w:szCs w:val="26"/>
                <w:rtl/>
              </w:rPr>
            </w:pPr>
          </w:p>
          <w:p w14:paraId="11F1CEBB" w14:textId="77777777" w:rsidR="008525E2" w:rsidRPr="00D466D4" w:rsidRDefault="008525E2" w:rsidP="006F3CC7">
            <w:pPr>
              <w:spacing w:before="0" w:line="360" w:lineRule="auto"/>
              <w:ind w:firstLine="0"/>
              <w:jc w:val="center"/>
              <w:rPr>
                <w:rFonts w:cs="David"/>
                <w:sz w:val="26"/>
                <w:szCs w:val="26"/>
                <w:rtl/>
              </w:rPr>
            </w:pPr>
          </w:p>
        </w:tc>
        <w:tc>
          <w:tcPr>
            <w:tcW w:w="1736" w:type="dxa"/>
            <w:shd w:val="clear" w:color="auto" w:fill="auto"/>
          </w:tcPr>
          <w:p w14:paraId="11F1CEBC"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D"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E" w14:textId="77777777" w:rsidR="008525E2" w:rsidRPr="00D466D4" w:rsidRDefault="008525E2" w:rsidP="006F3CC7">
            <w:pPr>
              <w:spacing w:before="0" w:line="360" w:lineRule="auto"/>
              <w:ind w:firstLine="0"/>
              <w:jc w:val="center"/>
              <w:rPr>
                <w:rFonts w:cs="David"/>
                <w:sz w:val="26"/>
                <w:szCs w:val="26"/>
                <w:rtl/>
              </w:rPr>
            </w:pPr>
          </w:p>
          <w:p w14:paraId="11F1CEBF" w14:textId="77777777" w:rsidR="008525E2" w:rsidRPr="00D466D4" w:rsidRDefault="008525E2" w:rsidP="006F3CC7">
            <w:pPr>
              <w:spacing w:before="0" w:line="360" w:lineRule="auto"/>
              <w:ind w:firstLine="0"/>
              <w:jc w:val="center"/>
              <w:rPr>
                <w:rFonts w:cs="David"/>
                <w:sz w:val="26"/>
                <w:szCs w:val="26"/>
                <w:rtl/>
              </w:rPr>
            </w:pPr>
          </w:p>
        </w:tc>
      </w:tr>
      <w:tr w:rsidR="00270CCF" w:rsidRPr="00D466D4" w14:paraId="11F1CEC7" w14:textId="77777777" w:rsidTr="00270CCF">
        <w:tc>
          <w:tcPr>
            <w:tcW w:w="5279" w:type="dxa"/>
            <w:gridSpan w:val="2"/>
            <w:shd w:val="clear" w:color="auto" w:fill="auto"/>
          </w:tcPr>
          <w:p w14:paraId="0A2946B4" w14:textId="77777777" w:rsidR="00270CCF" w:rsidRPr="00D466D4" w:rsidRDefault="00270CCF" w:rsidP="006F3CC7">
            <w:pPr>
              <w:spacing w:before="0" w:line="360" w:lineRule="auto"/>
              <w:ind w:firstLine="0"/>
              <w:jc w:val="center"/>
              <w:rPr>
                <w:rFonts w:cs="David"/>
                <w:sz w:val="26"/>
                <w:szCs w:val="26"/>
                <w:rtl/>
              </w:rPr>
            </w:pPr>
            <w:r w:rsidRPr="003710E7">
              <w:rPr>
                <w:rFonts w:cs="David" w:hint="cs"/>
                <w:sz w:val="26"/>
                <w:szCs w:val="26"/>
                <w:rtl/>
              </w:rPr>
              <w:t>ראובן ריבלין</w:t>
            </w:r>
          </w:p>
          <w:p w14:paraId="11F1CEC3" w14:textId="6C8A225B" w:rsidR="00270CCF" w:rsidRPr="00D466D4" w:rsidRDefault="00270CCF" w:rsidP="006F3CC7">
            <w:pPr>
              <w:spacing w:before="0" w:line="360" w:lineRule="auto"/>
              <w:ind w:firstLine="0"/>
              <w:jc w:val="center"/>
              <w:rPr>
                <w:rFonts w:cs="David"/>
                <w:sz w:val="26"/>
                <w:szCs w:val="26"/>
                <w:rtl/>
              </w:rPr>
            </w:pPr>
            <w:r w:rsidRPr="00D466D4">
              <w:rPr>
                <w:rFonts w:cs="David" w:hint="cs"/>
                <w:sz w:val="26"/>
                <w:szCs w:val="26"/>
                <w:rtl/>
              </w:rPr>
              <w:t>נשיא המדינה</w:t>
            </w:r>
          </w:p>
        </w:tc>
        <w:tc>
          <w:tcPr>
            <w:tcW w:w="4820" w:type="dxa"/>
            <w:gridSpan w:val="2"/>
            <w:shd w:val="clear" w:color="auto" w:fill="auto"/>
          </w:tcPr>
          <w:p w14:paraId="34665F52" w14:textId="77777777" w:rsidR="00270CCF" w:rsidRPr="00D466D4" w:rsidRDefault="00270CCF" w:rsidP="006F3CC7">
            <w:pPr>
              <w:spacing w:before="0" w:line="360" w:lineRule="auto"/>
              <w:ind w:firstLine="0"/>
              <w:jc w:val="center"/>
              <w:rPr>
                <w:rFonts w:cs="David"/>
                <w:sz w:val="26"/>
                <w:szCs w:val="26"/>
                <w:rtl/>
              </w:rPr>
            </w:pPr>
            <w:bookmarkStart w:id="7" w:name="HeadKnessetName"/>
            <w:r>
              <w:rPr>
                <w:rFonts w:cs="David" w:hint="cs"/>
                <w:sz w:val="26"/>
                <w:szCs w:val="26"/>
                <w:rtl/>
              </w:rPr>
              <w:t>יולי יואל אדלשטיין</w:t>
            </w:r>
            <w:bookmarkEnd w:id="7"/>
          </w:p>
          <w:p w14:paraId="11F1CEC6" w14:textId="566399E4" w:rsidR="00270CCF" w:rsidRPr="00D466D4" w:rsidRDefault="00270CCF" w:rsidP="006F3CC7">
            <w:pPr>
              <w:spacing w:before="0" w:line="360" w:lineRule="auto"/>
              <w:ind w:firstLine="0"/>
              <w:jc w:val="center"/>
              <w:rPr>
                <w:rFonts w:cs="David"/>
                <w:sz w:val="26"/>
                <w:szCs w:val="26"/>
                <w:rtl/>
              </w:rPr>
            </w:pPr>
            <w:r w:rsidRPr="00D466D4">
              <w:rPr>
                <w:rFonts w:cs="David" w:hint="cs"/>
                <w:sz w:val="26"/>
                <w:szCs w:val="26"/>
                <w:rtl/>
              </w:rPr>
              <w:t>יושב ראש הכנסת</w:t>
            </w:r>
          </w:p>
        </w:tc>
      </w:tr>
    </w:tbl>
    <w:p w14:paraId="11F1CEC8" w14:textId="77777777" w:rsidR="008525E2" w:rsidRDefault="008525E2" w:rsidP="008525E2">
      <w:pPr>
        <w:pStyle w:val="Hesber"/>
        <w:spacing w:before="0"/>
        <w:rPr>
          <w:rtl/>
        </w:rPr>
      </w:pPr>
    </w:p>
    <w:p w14:paraId="11F1CEC9" w14:textId="77777777" w:rsidR="008525E2" w:rsidRPr="00FD6E55" w:rsidRDefault="008525E2" w:rsidP="008525E2">
      <w:pPr>
        <w:rPr>
          <w:rtl/>
        </w:rPr>
      </w:pPr>
    </w:p>
    <w:p w14:paraId="11F1CECA" w14:textId="77777777" w:rsidR="002137F8" w:rsidRPr="008525E2" w:rsidRDefault="002137F8" w:rsidP="008525E2">
      <w:pPr>
        <w:rPr>
          <w:rtl/>
        </w:rPr>
      </w:pPr>
    </w:p>
    <w:sectPr w:rsidR="002137F8" w:rsidRPr="008525E2" w:rsidSect="004E77B7">
      <w:headerReference w:type="even" r:id="rId12"/>
      <w:headerReference w:type="default" r:id="rId13"/>
      <w:footerReference w:type="even" r:id="rId14"/>
      <w:pgSz w:w="11906" w:h="16838"/>
      <w:pgMar w:top="1440" w:right="1134" w:bottom="1440"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58AD" w14:textId="77777777" w:rsidR="0021111A" w:rsidRDefault="0021111A" w:rsidP="00B416AF">
      <w:pPr>
        <w:pStyle w:val="HeadHatzaotHok"/>
      </w:pPr>
      <w:r>
        <w:separator/>
      </w:r>
    </w:p>
  </w:endnote>
  <w:endnote w:type="continuationSeparator" w:id="0">
    <w:p w14:paraId="7DD64C69" w14:textId="77777777" w:rsidR="0021111A" w:rsidRDefault="0021111A" w:rsidP="00B416AF">
      <w:pPr>
        <w:pStyle w:val="HeadHatzaotH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CED5" w14:textId="77777777" w:rsidR="002137F8" w:rsidRDefault="002137F8" w:rsidP="00B416AF">
    <w:pPr>
      <w:pStyle w:val="a7"/>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11F1CED6" w14:textId="77777777" w:rsidR="002137F8" w:rsidRDefault="002137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5231" w14:textId="77777777" w:rsidR="0021111A" w:rsidRDefault="0021111A" w:rsidP="00696C5E">
      <w:pPr>
        <w:pStyle w:val="HeadHatzaotHok"/>
        <w:spacing w:before="0"/>
        <w:ind w:firstLine="0"/>
        <w:jc w:val="left"/>
      </w:pPr>
      <w:r>
        <w:separator/>
      </w:r>
    </w:p>
  </w:footnote>
  <w:footnote w:type="continuationSeparator" w:id="0">
    <w:p w14:paraId="5C4786BE" w14:textId="77777777" w:rsidR="0021111A" w:rsidRPr="00696C5E" w:rsidRDefault="0021111A" w:rsidP="00696C5E">
      <w:pPr>
        <w:pStyle w:val="HeadHatzaotHok"/>
        <w:spacing w:before="0"/>
        <w:ind w:firstLine="0"/>
        <w:jc w:val="left"/>
      </w:pPr>
      <w:r>
        <w:separator/>
      </w:r>
    </w:p>
  </w:footnote>
  <w:footnote w:id="1">
    <w:p w14:paraId="11F1CED7" w14:textId="39C01255" w:rsidR="008525E2" w:rsidRDefault="008525E2" w:rsidP="00B678B7">
      <w:pPr>
        <w:pStyle w:val="a9"/>
        <w:rPr>
          <w:rtl/>
        </w:rPr>
      </w:pPr>
      <w:r>
        <w:rPr>
          <w:rStyle w:val="a8"/>
        </w:rPr>
        <w:t>*</w:t>
      </w:r>
      <w:r>
        <w:rPr>
          <w:rFonts w:hint="cs"/>
          <w:rtl/>
        </w:rPr>
        <w:t xml:space="preserve"> התקבל בכנסת ביום </w:t>
      </w:r>
      <w:bookmarkStart w:id="2" w:name="LGSVote3Date"/>
      <w:r>
        <w:rPr>
          <w:rFonts w:hint="cs"/>
          <w:rtl/>
        </w:rPr>
        <w:t xml:space="preserve">כ"ג בטבת </w:t>
      </w:r>
      <w:proofErr w:type="spellStart"/>
      <w:r>
        <w:rPr>
          <w:rFonts w:hint="cs"/>
          <w:rtl/>
        </w:rPr>
        <w:t>התשע"ו</w:t>
      </w:r>
      <w:proofErr w:type="spellEnd"/>
      <w:r>
        <w:rPr>
          <w:rFonts w:hint="cs"/>
          <w:rtl/>
        </w:rPr>
        <w:t xml:space="preserve"> (4 בינואר 2016)</w:t>
      </w:r>
      <w:bookmarkEnd w:id="2"/>
      <w:r>
        <w:rPr>
          <w:rFonts w:hint="cs"/>
          <w:rtl/>
        </w:rPr>
        <w:t xml:space="preserve">; הצעת החוק ודברי הסבר פורסמו בהצעות חוק </w:t>
      </w:r>
      <w:bookmarkStart w:id="3" w:name="LGSType"/>
      <w:r>
        <w:rPr>
          <w:rFonts w:hint="cs"/>
          <w:rtl/>
        </w:rPr>
        <w:t>הכנסת</w:t>
      </w:r>
      <w:bookmarkEnd w:id="3"/>
      <w:r>
        <w:rPr>
          <w:rFonts w:hint="cs"/>
          <w:rtl/>
        </w:rPr>
        <w:t xml:space="preserve"> </w:t>
      </w:r>
      <w:r>
        <w:rPr>
          <w:rFonts w:hint="eastAsia"/>
          <w:rtl/>
        </w:rPr>
        <w:t>–</w:t>
      </w:r>
      <w:r>
        <w:rPr>
          <w:rFonts w:hint="cs"/>
          <w:rtl/>
        </w:rPr>
        <w:t xml:space="preserve"> </w:t>
      </w:r>
      <w:bookmarkStart w:id="4" w:name="LGSNum"/>
      <w:r>
        <w:rPr>
          <w:rFonts w:hint="cs"/>
          <w:rtl/>
        </w:rPr>
        <w:t>578</w:t>
      </w:r>
      <w:bookmarkEnd w:id="4"/>
      <w:r>
        <w:rPr>
          <w:rFonts w:hint="eastAsia"/>
          <w:rtl/>
        </w:rPr>
        <w:t>, מיום</w:t>
      </w:r>
      <w:r w:rsidR="00270CCF">
        <w:rPr>
          <w:rFonts w:hint="cs"/>
          <w:rtl/>
        </w:rPr>
        <w:t xml:space="preserve"> י"ט בחשוון </w:t>
      </w:r>
      <w:proofErr w:type="spellStart"/>
      <w:r w:rsidR="00270CCF">
        <w:rPr>
          <w:rFonts w:hint="cs"/>
          <w:rtl/>
        </w:rPr>
        <w:t>התשע"ה</w:t>
      </w:r>
      <w:proofErr w:type="spellEnd"/>
      <w:r>
        <w:rPr>
          <w:rFonts w:hint="eastAsia"/>
          <w:rtl/>
        </w:rPr>
        <w:t xml:space="preserve"> </w:t>
      </w:r>
      <w:r w:rsidR="00270CCF">
        <w:rPr>
          <w:rFonts w:hint="cs"/>
          <w:rtl/>
        </w:rPr>
        <w:t xml:space="preserve"> </w:t>
      </w:r>
      <w:r w:rsidRPr="00827E61">
        <w:rPr>
          <w:rFonts w:hint="cs"/>
          <w:rtl/>
        </w:rPr>
        <w:t>(</w:t>
      </w:r>
      <w:bookmarkStart w:id="5" w:name="EngDate"/>
      <w:r w:rsidR="00270CCF">
        <w:rPr>
          <w:rFonts w:hint="cs"/>
          <w:rtl/>
        </w:rPr>
        <w:t xml:space="preserve">12 בנובמבר </w:t>
      </w:r>
      <w:bookmarkEnd w:id="5"/>
      <w:r w:rsidR="00B678B7">
        <w:rPr>
          <w:rFonts w:hint="cs"/>
          <w:rtl/>
        </w:rPr>
        <w:t>2014</w:t>
      </w:r>
      <w:r w:rsidRPr="00827E61">
        <w:rPr>
          <w:rFonts w:hint="cs"/>
          <w:rtl/>
        </w:rPr>
        <w:t>), עמ'</w:t>
      </w:r>
      <w:r w:rsidR="00270CCF">
        <w:rPr>
          <w:rFonts w:hint="cs"/>
          <w:rtl/>
        </w:rPr>
        <w:t xml:space="preserve"> 10</w:t>
      </w:r>
      <w:r>
        <w:rPr>
          <w:rFonts w:hint="cs"/>
          <w:rtl/>
        </w:rPr>
        <w:t>.</w:t>
      </w:r>
    </w:p>
  </w:footnote>
  <w:footnote w:id="2">
    <w:p w14:paraId="572F0273" w14:textId="77777777" w:rsidR="0001307D" w:rsidRDefault="0001307D" w:rsidP="0001307D">
      <w:pPr>
        <w:pStyle w:val="a9"/>
        <w:rPr>
          <w:rtl/>
        </w:rPr>
      </w:pPr>
      <w:r>
        <w:rPr>
          <w:rStyle w:val="a8"/>
        </w:rPr>
        <w:footnoteRef/>
      </w:r>
      <w:r>
        <w:rPr>
          <w:rFonts w:hint="cs"/>
          <w:rtl/>
        </w:rPr>
        <w:t xml:space="preserve"> ס"ח </w:t>
      </w:r>
      <w:proofErr w:type="spellStart"/>
      <w:r>
        <w:rPr>
          <w:rFonts w:hint="cs"/>
          <w:rtl/>
        </w:rPr>
        <w:t>התשע"א</w:t>
      </w:r>
      <w:proofErr w:type="spellEnd"/>
      <w:r>
        <w:rPr>
          <w:rFonts w:hint="cs"/>
          <w:rtl/>
        </w:rPr>
        <w:t xml:space="preserve">, עמ' 1000; </w:t>
      </w:r>
      <w:proofErr w:type="spellStart"/>
      <w:r>
        <w:rPr>
          <w:rFonts w:hint="cs"/>
          <w:rtl/>
        </w:rPr>
        <w:t>התשע"ב</w:t>
      </w:r>
      <w:proofErr w:type="spellEnd"/>
      <w:r>
        <w:rPr>
          <w:rFonts w:hint="cs"/>
          <w:rtl/>
        </w:rPr>
        <w:t>, עמ' 698.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CED1" w14:textId="77777777" w:rsidR="002137F8" w:rsidRDefault="002137F8">
    <w:pPr>
      <w:pStyle w:val="ab"/>
      <w:framePr w:wrap="around" w:vAnchor="text" w:hAnchor="margin" w:xAlign="center" w:y="1"/>
      <w:rPr>
        <w:rStyle w:val="ac"/>
        <w:rtl/>
      </w:rPr>
    </w:pPr>
    <w:r>
      <w:rPr>
        <w:rStyle w:val="ac"/>
        <w:rtl/>
      </w:rPr>
      <w:fldChar w:fldCharType="begin"/>
    </w:r>
    <w:r>
      <w:rPr>
        <w:rStyle w:val="ac"/>
      </w:rPr>
      <w:instrText xml:space="preserve">PAGE  </w:instrText>
    </w:r>
    <w:r>
      <w:rPr>
        <w:rStyle w:val="ac"/>
        <w:rtl/>
      </w:rPr>
      <w:fldChar w:fldCharType="end"/>
    </w:r>
  </w:p>
  <w:p w14:paraId="11F1CED2" w14:textId="77777777" w:rsidR="002137F8" w:rsidRDefault="002137F8">
    <w:pPr>
      <w:pStyle w:val="ab"/>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CED3" w14:textId="77777777" w:rsidR="002137F8" w:rsidRPr="00E125CC" w:rsidRDefault="002137F8">
    <w:pPr>
      <w:pStyle w:val="ab"/>
      <w:framePr w:wrap="around" w:vAnchor="text" w:hAnchor="margin" w:xAlign="center" w:y="1"/>
      <w:rPr>
        <w:rStyle w:val="ac"/>
        <w:rFonts w:cs="David"/>
        <w:sz w:val="24"/>
        <w:szCs w:val="24"/>
        <w:rtl/>
      </w:rPr>
    </w:pPr>
    <w:r>
      <w:rPr>
        <w:rStyle w:val="ac"/>
        <w:rFonts w:cs="David" w:hint="cs"/>
        <w:sz w:val="24"/>
        <w:szCs w:val="24"/>
        <w:rtl/>
      </w:rPr>
      <w:t xml:space="preserve">- </w:t>
    </w:r>
    <w:r w:rsidRPr="00E125CC">
      <w:rPr>
        <w:rStyle w:val="ac"/>
        <w:rFonts w:cs="David"/>
        <w:sz w:val="24"/>
        <w:szCs w:val="24"/>
        <w:rtl/>
      </w:rPr>
      <w:fldChar w:fldCharType="begin"/>
    </w:r>
    <w:r w:rsidRPr="00E125CC">
      <w:rPr>
        <w:rStyle w:val="ac"/>
        <w:rFonts w:cs="David"/>
        <w:sz w:val="24"/>
        <w:szCs w:val="24"/>
      </w:rPr>
      <w:instrText xml:space="preserve">PAGE  </w:instrText>
    </w:r>
    <w:r w:rsidRPr="00E125CC">
      <w:rPr>
        <w:rStyle w:val="ac"/>
        <w:rFonts w:cs="David"/>
        <w:sz w:val="24"/>
        <w:szCs w:val="24"/>
        <w:rtl/>
      </w:rPr>
      <w:fldChar w:fldCharType="separate"/>
    </w:r>
    <w:r>
      <w:rPr>
        <w:rStyle w:val="ac"/>
        <w:rFonts w:cs="David"/>
        <w:noProof/>
        <w:sz w:val="24"/>
        <w:szCs w:val="24"/>
        <w:rtl/>
      </w:rPr>
      <w:t>2</w:t>
    </w:r>
    <w:r w:rsidRPr="00E125CC">
      <w:rPr>
        <w:rStyle w:val="ac"/>
        <w:rFonts w:cs="David"/>
        <w:sz w:val="24"/>
        <w:szCs w:val="24"/>
        <w:rtl/>
      </w:rPr>
      <w:fldChar w:fldCharType="end"/>
    </w:r>
    <w:r>
      <w:rPr>
        <w:rStyle w:val="ac"/>
        <w:rFonts w:cs="David" w:hint="cs"/>
        <w:sz w:val="24"/>
        <w:szCs w:val="24"/>
        <w:rtl/>
      </w:rPr>
      <w:t xml:space="preserve"> -</w:t>
    </w:r>
  </w:p>
  <w:p w14:paraId="11F1CED4" w14:textId="77777777" w:rsidR="002137F8" w:rsidRDefault="002137F8">
    <w:pPr>
      <w:pStyle w:val="ab"/>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43"/>
    <w:rsid w:val="0001307D"/>
    <w:rsid w:val="00022EBF"/>
    <w:rsid w:val="0002643E"/>
    <w:rsid w:val="0002757A"/>
    <w:rsid w:val="00027E2D"/>
    <w:rsid w:val="00033033"/>
    <w:rsid w:val="00034066"/>
    <w:rsid w:val="00047882"/>
    <w:rsid w:val="00077AF1"/>
    <w:rsid w:val="00097925"/>
    <w:rsid w:val="000B3A00"/>
    <w:rsid w:val="000E3B18"/>
    <w:rsid w:val="000E4563"/>
    <w:rsid w:val="000E7E08"/>
    <w:rsid w:val="000F6D7C"/>
    <w:rsid w:val="001253F6"/>
    <w:rsid w:val="00135743"/>
    <w:rsid w:val="001C4A6C"/>
    <w:rsid w:val="002000B0"/>
    <w:rsid w:val="00205DFF"/>
    <w:rsid w:val="0020610D"/>
    <w:rsid w:val="0020793A"/>
    <w:rsid w:val="0021111A"/>
    <w:rsid w:val="002137F8"/>
    <w:rsid w:val="00220CAF"/>
    <w:rsid w:val="00222DA1"/>
    <w:rsid w:val="0024044E"/>
    <w:rsid w:val="00270CCF"/>
    <w:rsid w:val="00280B87"/>
    <w:rsid w:val="002C4285"/>
    <w:rsid w:val="002C4FF8"/>
    <w:rsid w:val="002E1F11"/>
    <w:rsid w:val="002E6458"/>
    <w:rsid w:val="00331786"/>
    <w:rsid w:val="0034385F"/>
    <w:rsid w:val="00352E82"/>
    <w:rsid w:val="003710E7"/>
    <w:rsid w:val="0037452B"/>
    <w:rsid w:val="003948C0"/>
    <w:rsid w:val="003B4BC6"/>
    <w:rsid w:val="003C03C8"/>
    <w:rsid w:val="003C1215"/>
    <w:rsid w:val="003D27C5"/>
    <w:rsid w:val="003D58F4"/>
    <w:rsid w:val="004239B4"/>
    <w:rsid w:val="004265E2"/>
    <w:rsid w:val="00443D7D"/>
    <w:rsid w:val="004B1418"/>
    <w:rsid w:val="004B1FDD"/>
    <w:rsid w:val="004C68A2"/>
    <w:rsid w:val="004D7542"/>
    <w:rsid w:val="004E5E15"/>
    <w:rsid w:val="004E77B7"/>
    <w:rsid w:val="0052521E"/>
    <w:rsid w:val="005527D3"/>
    <w:rsid w:val="005652C2"/>
    <w:rsid w:val="0057628C"/>
    <w:rsid w:val="005A2EB8"/>
    <w:rsid w:val="005B6107"/>
    <w:rsid w:val="005C5383"/>
    <w:rsid w:val="005D1A36"/>
    <w:rsid w:val="005F20ED"/>
    <w:rsid w:val="00606368"/>
    <w:rsid w:val="00696C5E"/>
    <w:rsid w:val="006B4B3F"/>
    <w:rsid w:val="006C2108"/>
    <w:rsid w:val="006D0910"/>
    <w:rsid w:val="006F219C"/>
    <w:rsid w:val="006F3CC7"/>
    <w:rsid w:val="00707F31"/>
    <w:rsid w:val="00732EFC"/>
    <w:rsid w:val="007428E7"/>
    <w:rsid w:val="00765153"/>
    <w:rsid w:val="00787D9C"/>
    <w:rsid w:val="007C2914"/>
    <w:rsid w:val="007C4213"/>
    <w:rsid w:val="007E362D"/>
    <w:rsid w:val="00827E61"/>
    <w:rsid w:val="0083056F"/>
    <w:rsid w:val="00847132"/>
    <w:rsid w:val="008525E2"/>
    <w:rsid w:val="00854E28"/>
    <w:rsid w:val="00855A92"/>
    <w:rsid w:val="00861CDE"/>
    <w:rsid w:val="008836D8"/>
    <w:rsid w:val="00885A35"/>
    <w:rsid w:val="00890350"/>
    <w:rsid w:val="008A5C70"/>
    <w:rsid w:val="008B055C"/>
    <w:rsid w:val="009579F7"/>
    <w:rsid w:val="009B1679"/>
    <w:rsid w:val="009C37CC"/>
    <w:rsid w:val="009C7FC7"/>
    <w:rsid w:val="009E19BF"/>
    <w:rsid w:val="009F0EF8"/>
    <w:rsid w:val="00A03A03"/>
    <w:rsid w:val="00A15945"/>
    <w:rsid w:val="00A46820"/>
    <w:rsid w:val="00A54DE5"/>
    <w:rsid w:val="00A9474C"/>
    <w:rsid w:val="00AA5399"/>
    <w:rsid w:val="00AC4CCE"/>
    <w:rsid w:val="00B16515"/>
    <w:rsid w:val="00B416AF"/>
    <w:rsid w:val="00B4412A"/>
    <w:rsid w:val="00B6418A"/>
    <w:rsid w:val="00B678B7"/>
    <w:rsid w:val="00BA09A3"/>
    <w:rsid w:val="00BA2FCA"/>
    <w:rsid w:val="00BD0880"/>
    <w:rsid w:val="00C0211F"/>
    <w:rsid w:val="00C35CC5"/>
    <w:rsid w:val="00C61EBB"/>
    <w:rsid w:val="00C63E8C"/>
    <w:rsid w:val="00C7276B"/>
    <w:rsid w:val="00C72DFC"/>
    <w:rsid w:val="00CA7AA2"/>
    <w:rsid w:val="00CA7D8A"/>
    <w:rsid w:val="00CA7E27"/>
    <w:rsid w:val="00CC515F"/>
    <w:rsid w:val="00CD1A3B"/>
    <w:rsid w:val="00CD2734"/>
    <w:rsid w:val="00CD5774"/>
    <w:rsid w:val="00D24673"/>
    <w:rsid w:val="00D4588A"/>
    <w:rsid w:val="00D82284"/>
    <w:rsid w:val="00D92FDC"/>
    <w:rsid w:val="00D9552D"/>
    <w:rsid w:val="00DF5CB6"/>
    <w:rsid w:val="00E26850"/>
    <w:rsid w:val="00E36A7E"/>
    <w:rsid w:val="00E449A1"/>
    <w:rsid w:val="00E61062"/>
    <w:rsid w:val="00EC7E05"/>
    <w:rsid w:val="00EE492B"/>
    <w:rsid w:val="00F05158"/>
    <w:rsid w:val="00F93ADC"/>
    <w:rsid w:val="00FD1D3D"/>
    <w:rsid w:val="00FD6E55"/>
    <w:rsid w:val="00FF0DFF"/>
    <w:rsid w:val="00FF3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1CEA6"/>
  <w15:docId w15:val="{2BA735FA-8CC1-462F-A18C-AA85DEA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6AF"/>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qFormat/>
    <w:rsid w:val="009579F7"/>
    <w:pPr>
      <w:keepNext/>
      <w:jc w:val="center"/>
      <w:outlineLvl w:val="0"/>
    </w:pPr>
    <w:rPr>
      <w:rFonts w:cs="David"/>
      <w:b/>
      <w:bCs/>
      <w:sz w:val="28"/>
      <w:szCs w:val="28"/>
      <w:u w:val="single"/>
    </w:rPr>
  </w:style>
  <w:style w:type="paragraph" w:styleId="2">
    <w:name w:val="heading 2"/>
    <w:basedOn w:val="a"/>
    <w:next w:val="a"/>
    <w:qFormat/>
    <w:rsid w:val="009579F7"/>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579F7"/>
    <w:rPr>
      <w:sz w:val="16"/>
      <w:szCs w:val="16"/>
    </w:rPr>
  </w:style>
  <w:style w:type="paragraph" w:styleId="a4">
    <w:name w:val="annotation text"/>
    <w:basedOn w:val="a"/>
    <w:semiHidden/>
    <w:rsid w:val="009579F7"/>
    <w:rPr>
      <w:sz w:val="20"/>
      <w:szCs w:val="20"/>
    </w:rPr>
  </w:style>
  <w:style w:type="paragraph" w:customStyle="1" w:styleId="Cover1-Reshumot">
    <w:name w:val="Cover 1-Reshumot"/>
    <w:basedOn w:val="a"/>
    <w:rsid w:val="009579F7"/>
    <w:pPr>
      <w:tabs>
        <w:tab w:val="left" w:pos="1191"/>
        <w:tab w:val="left" w:pos="1587"/>
      </w:tabs>
      <w:snapToGrid w:val="0"/>
      <w:spacing w:before="240" w:after="240" w:line="480" w:lineRule="auto"/>
      <w:jc w:val="center"/>
    </w:pPr>
    <w:rPr>
      <w:rFonts w:ascii="Arial" w:eastAsia="Arial Unicode MS" w:hAnsi="Arial" w:cs="David"/>
      <w:snapToGrid w:val="0"/>
      <w:sz w:val="20"/>
      <w:szCs w:val="26"/>
    </w:rPr>
  </w:style>
  <w:style w:type="paragraph" w:customStyle="1" w:styleId="Cover2-HatzaotHok">
    <w:name w:val="Cover 2-HatzaotHok"/>
    <w:basedOn w:val="Cover1-Reshumot"/>
    <w:rsid w:val="009579F7"/>
    <w:rPr>
      <w:sz w:val="36"/>
      <w:szCs w:val="52"/>
    </w:rPr>
  </w:style>
  <w:style w:type="paragraph" w:customStyle="1" w:styleId="Cover3-Haknesset">
    <w:name w:val="Cover 3-Haknesset"/>
    <w:basedOn w:val="Cover1-Reshumot"/>
    <w:rsid w:val="009579F7"/>
    <w:rPr>
      <w:b/>
      <w:bCs/>
      <w:spacing w:val="60"/>
    </w:rPr>
  </w:style>
  <w:style w:type="paragraph" w:customStyle="1" w:styleId="Cover4-Date">
    <w:name w:val="Cover 4-Date"/>
    <w:basedOn w:val="a"/>
    <w:rsid w:val="009579F7"/>
    <w:pPr>
      <w:pBdr>
        <w:bottom w:val="single" w:sz="4" w:space="0" w:color="auto"/>
      </w:pBdr>
      <w:tabs>
        <w:tab w:val="center" w:pos="4820"/>
        <w:tab w:val="right" w:pos="9639"/>
      </w:tabs>
      <w:snapToGrid w:val="0"/>
      <w:spacing w:before="240" w:after="240" w:line="360" w:lineRule="auto"/>
    </w:pPr>
    <w:rPr>
      <w:rFonts w:ascii="Arial" w:eastAsia="Arial Unicode MS" w:hAnsi="Arial" w:cs="David"/>
      <w:snapToGrid w:val="0"/>
      <w:sz w:val="20"/>
      <w:szCs w:val="26"/>
    </w:rPr>
  </w:style>
  <w:style w:type="character" w:styleId="a5">
    <w:name w:val="endnote reference"/>
    <w:semiHidden/>
    <w:rsid w:val="009579F7"/>
    <w:rPr>
      <w:vertAlign w:val="superscript"/>
    </w:rPr>
  </w:style>
  <w:style w:type="paragraph" w:customStyle="1" w:styleId="Ragil">
    <w:name w:val="Ragil"/>
    <w:basedOn w:val="a"/>
    <w:rsid w:val="009579F7"/>
    <w:pPr>
      <w:snapToGrid w:val="0"/>
      <w:spacing w:line="360" w:lineRule="auto"/>
    </w:pPr>
    <w:rPr>
      <w:rFonts w:ascii="Arial" w:eastAsia="Arial Unicode MS" w:hAnsi="Arial" w:cs="David"/>
      <w:snapToGrid w:val="0"/>
      <w:sz w:val="20"/>
      <w:szCs w:val="26"/>
    </w:rPr>
  </w:style>
  <w:style w:type="paragraph" w:styleId="a6">
    <w:name w:val="endnote text"/>
    <w:basedOn w:val="Ragil"/>
    <w:semiHidden/>
    <w:rsid w:val="009579F7"/>
    <w:pPr>
      <w:ind w:left="227" w:hanging="227"/>
    </w:pPr>
    <w:rPr>
      <w:sz w:val="14"/>
      <w:szCs w:val="22"/>
    </w:rPr>
  </w:style>
  <w:style w:type="paragraph" w:styleId="a7">
    <w:name w:val="footer"/>
    <w:basedOn w:val="a"/>
    <w:rsid w:val="009579F7"/>
    <w:pPr>
      <w:tabs>
        <w:tab w:val="center" w:pos="4153"/>
        <w:tab w:val="right" w:pos="8306"/>
      </w:tabs>
    </w:pPr>
  </w:style>
  <w:style w:type="character" w:styleId="a8">
    <w:name w:val="footnote reference"/>
    <w:aliases w:val="Footnote Reference"/>
    <w:semiHidden/>
    <w:rsid w:val="009579F7"/>
    <w:rPr>
      <w:vertAlign w:val="superscript"/>
    </w:rPr>
  </w:style>
  <w:style w:type="paragraph" w:styleId="a9">
    <w:name w:val="footnote text"/>
    <w:basedOn w:val="Ragil"/>
    <w:link w:val="aa"/>
    <w:autoRedefine/>
    <w:semiHidden/>
    <w:rsid w:val="00FD1D3D"/>
    <w:pPr>
      <w:spacing w:before="0" w:line="240" w:lineRule="auto"/>
      <w:ind w:left="227" w:hanging="227"/>
    </w:pPr>
    <w:rPr>
      <w:sz w:val="14"/>
      <w:szCs w:val="20"/>
    </w:rPr>
  </w:style>
  <w:style w:type="paragraph" w:customStyle="1" w:styleId="HeadDivreiHesber">
    <w:name w:val="Head DivreiHesber"/>
    <w:basedOn w:val="Ragil"/>
    <w:rsid w:val="009579F7"/>
    <w:pPr>
      <w:spacing w:before="360" w:after="120"/>
      <w:ind w:firstLine="0"/>
      <w:jc w:val="center"/>
    </w:pPr>
    <w:rPr>
      <w:b/>
      <w:spacing w:val="40"/>
    </w:rPr>
  </w:style>
  <w:style w:type="paragraph" w:customStyle="1" w:styleId="HeadHatzaotHok">
    <w:name w:val="Head HatzaotHok"/>
    <w:basedOn w:val="a"/>
    <w:link w:val="HeadHatzaotHok0"/>
    <w:rsid w:val="009579F7"/>
    <w:pPr>
      <w:keepNext/>
      <w:keepLines/>
      <w:snapToGrid w:val="0"/>
      <w:spacing w:before="240" w:line="360" w:lineRule="auto"/>
      <w:jc w:val="center"/>
    </w:pPr>
    <w:rPr>
      <w:rFonts w:ascii="Arial" w:eastAsia="Arial Unicode MS" w:hAnsi="Arial" w:cs="David"/>
      <w:b/>
      <w:bCs/>
      <w:snapToGrid w:val="0"/>
      <w:sz w:val="20"/>
      <w:szCs w:val="26"/>
    </w:rPr>
  </w:style>
  <w:style w:type="paragraph" w:customStyle="1" w:styleId="HeadHatzaotHok4Futer">
    <w:name w:val="Head HatzaotHok4Futer"/>
    <w:basedOn w:val="HeadHatzaotHok"/>
    <w:rsid w:val="009579F7"/>
    <w:pPr>
      <w:spacing w:before="120" w:after="120"/>
    </w:pPr>
    <w:rPr>
      <w:color w:val="FF0000"/>
      <w:w w:val="80"/>
    </w:rPr>
  </w:style>
  <w:style w:type="paragraph" w:customStyle="1" w:styleId="HeadMitparsemetBaze">
    <w:name w:val="Head MitparsemetBaze"/>
    <w:basedOn w:val="a"/>
    <w:rsid w:val="009579F7"/>
    <w:pPr>
      <w:keepNext/>
      <w:keepLines/>
      <w:pageBreakBefore/>
      <w:snapToGrid w:val="0"/>
      <w:spacing w:before="480" w:line="360" w:lineRule="auto"/>
    </w:pPr>
    <w:rPr>
      <w:rFonts w:ascii="Arial" w:eastAsia="Arial Unicode MS" w:hAnsi="Arial" w:cs="David"/>
      <w:b/>
      <w:bCs/>
      <w:snapToGrid w:val="0"/>
      <w:sz w:val="20"/>
      <w:szCs w:val="26"/>
    </w:rPr>
  </w:style>
  <w:style w:type="paragraph" w:styleId="ab">
    <w:name w:val="header"/>
    <w:basedOn w:val="a"/>
    <w:rsid w:val="009579F7"/>
    <w:pPr>
      <w:tabs>
        <w:tab w:val="center" w:pos="4153"/>
        <w:tab w:val="right" w:pos="8306"/>
      </w:tabs>
    </w:pPr>
  </w:style>
  <w:style w:type="paragraph" w:customStyle="1" w:styleId="Hesber">
    <w:name w:val="Hesber"/>
    <w:basedOn w:val="Ragil"/>
    <w:rsid w:val="009579F7"/>
  </w:style>
  <w:style w:type="paragraph" w:customStyle="1" w:styleId="Hesber1st">
    <w:name w:val="Hesber 1st"/>
    <w:basedOn w:val="Hesber"/>
    <w:rsid w:val="009579F7"/>
    <w:pPr>
      <w:tabs>
        <w:tab w:val="left" w:pos="680"/>
        <w:tab w:val="left" w:pos="1020"/>
      </w:tabs>
      <w:ind w:firstLine="0"/>
    </w:pPr>
  </w:style>
  <w:style w:type="paragraph" w:customStyle="1" w:styleId="HesberHeading">
    <w:name w:val="Hesber Heading"/>
    <w:basedOn w:val="Hesber"/>
    <w:rsid w:val="009579F7"/>
    <w:pPr>
      <w:keepNext/>
      <w:keepLines/>
      <w:spacing w:before="240"/>
      <w:ind w:firstLine="0"/>
    </w:pPr>
    <w:rPr>
      <w:b/>
      <w:bCs/>
    </w:rPr>
  </w:style>
  <w:style w:type="paragraph" w:customStyle="1" w:styleId="HesberWriters">
    <w:name w:val="Hesber Writers"/>
    <w:basedOn w:val="Hesber"/>
    <w:rsid w:val="009579F7"/>
    <w:pPr>
      <w:spacing w:before="120" w:after="6000"/>
      <w:ind w:left="1418" w:firstLine="0"/>
      <w:jc w:val="right"/>
    </w:pPr>
    <w:rPr>
      <w:b/>
      <w:bCs/>
    </w:rPr>
  </w:style>
  <w:style w:type="character" w:styleId="Hyperlink">
    <w:name w:val="Hyperlink"/>
    <w:rsid w:val="009579F7"/>
    <w:rPr>
      <w:color w:val="0000FF"/>
      <w:u w:val="single"/>
    </w:rPr>
  </w:style>
  <w:style w:type="character" w:styleId="ac">
    <w:name w:val="page number"/>
    <w:basedOn w:val="a0"/>
    <w:rsid w:val="009579F7"/>
  </w:style>
  <w:style w:type="paragraph" w:customStyle="1" w:styleId="TableText">
    <w:name w:val="Table Text"/>
    <w:basedOn w:val="Ragil"/>
    <w:rsid w:val="009579F7"/>
    <w:pPr>
      <w:keepLines/>
      <w:tabs>
        <w:tab w:val="left" w:pos="624"/>
        <w:tab w:val="left" w:pos="1247"/>
      </w:tabs>
      <w:ind w:right="57" w:firstLine="0"/>
    </w:pPr>
  </w:style>
  <w:style w:type="paragraph" w:customStyle="1" w:styleId="TableBlock">
    <w:name w:val="Table Block"/>
    <w:basedOn w:val="TableText"/>
    <w:rsid w:val="009579F7"/>
    <w:pPr>
      <w:ind w:right="0"/>
    </w:pPr>
  </w:style>
  <w:style w:type="paragraph" w:customStyle="1" w:styleId="TableBlockOutdent">
    <w:name w:val="Table BlockOutdent"/>
    <w:basedOn w:val="TableBlock"/>
    <w:rsid w:val="009579F7"/>
    <w:pPr>
      <w:ind w:left="624" w:hanging="624"/>
    </w:pPr>
  </w:style>
  <w:style w:type="table" w:customStyle="1" w:styleId="10">
    <w:name w:val="טבלת רשת1"/>
    <w:basedOn w:val="a1"/>
    <w:rsid w:val="009579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rsid w:val="009579F7"/>
    <w:pPr>
      <w:ind w:right="0"/>
      <w:jc w:val="center"/>
    </w:pPr>
    <w:rPr>
      <w:b/>
      <w:bCs/>
    </w:rPr>
  </w:style>
  <w:style w:type="paragraph" w:customStyle="1" w:styleId="TableSideHeading">
    <w:name w:val="Table SideHeading"/>
    <w:basedOn w:val="TableText"/>
    <w:rsid w:val="009579F7"/>
  </w:style>
  <w:style w:type="paragraph" w:customStyle="1" w:styleId="TableInnerSideHeading">
    <w:name w:val="Table InnerSideHeading"/>
    <w:basedOn w:val="TableSideHeading"/>
    <w:rsid w:val="009579F7"/>
  </w:style>
  <w:style w:type="paragraph" w:customStyle="1" w:styleId="TableText2">
    <w:name w:val="Table Text2"/>
    <w:basedOn w:val="TableText"/>
    <w:rsid w:val="009579F7"/>
  </w:style>
  <w:style w:type="paragraph" w:styleId="ad">
    <w:name w:val="Title"/>
    <w:basedOn w:val="a"/>
    <w:qFormat/>
    <w:rsid w:val="009579F7"/>
    <w:pPr>
      <w:jc w:val="center"/>
    </w:pPr>
    <w:rPr>
      <w:rFonts w:cs="David"/>
      <w:b/>
      <w:bCs/>
      <w:sz w:val="28"/>
      <w:szCs w:val="28"/>
      <w:u w:val="single"/>
    </w:rPr>
  </w:style>
  <w:style w:type="paragraph" w:customStyle="1" w:styleId="TOC">
    <w:name w:val="TOC"/>
    <w:basedOn w:val="a"/>
    <w:rsid w:val="009579F7"/>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9579F7"/>
    <w:pPr>
      <w:spacing w:after="120"/>
      <w:ind w:right="567"/>
      <w:jc w:val="right"/>
    </w:pPr>
  </w:style>
  <w:style w:type="paragraph" w:customStyle="1" w:styleId="Noparagraphstyle">
    <w:name w:val="[No paragraph style]"/>
    <w:rsid w:val="00B416AF"/>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HeadHatzaotHok0">
    <w:name w:val="Head HatzaotHok תו"/>
    <w:link w:val="HeadHatzaotHok"/>
    <w:rsid w:val="00B16515"/>
    <w:rPr>
      <w:rFonts w:ascii="Arial" w:eastAsia="Arial Unicode MS" w:hAnsi="Arial" w:cs="David"/>
      <w:b/>
      <w:bCs/>
      <w:snapToGrid w:val="0"/>
      <w:color w:val="000000"/>
      <w:spacing w:val="1"/>
      <w:szCs w:val="26"/>
      <w:lang w:val="en-US" w:eastAsia="ja-JP" w:bidi="he-IL"/>
    </w:rPr>
  </w:style>
  <w:style w:type="character" w:customStyle="1" w:styleId="aa">
    <w:name w:val="טקסט הערת שוליים תו"/>
    <w:link w:val="a9"/>
    <w:semiHidden/>
    <w:rsid w:val="008525E2"/>
    <w:rPr>
      <w:rFonts w:ascii="Arial" w:eastAsia="Arial Unicode MS" w:hAnsi="Arial" w:cs="David"/>
      <w:snapToGrid w:val="0"/>
      <w:color w:val="000000"/>
      <w:spacing w:val="1"/>
      <w:sz w:val="14"/>
      <w:lang w:eastAsia="ja-JP"/>
    </w:rPr>
  </w:style>
  <w:style w:type="paragraph" w:styleId="ae">
    <w:name w:val="Balloon Text"/>
    <w:basedOn w:val="a"/>
    <w:link w:val="af"/>
    <w:rsid w:val="0024044E"/>
    <w:pPr>
      <w:spacing w:before="0" w:line="240" w:lineRule="auto"/>
    </w:pPr>
    <w:rPr>
      <w:rFonts w:ascii="Tahoma" w:hAnsi="Tahoma" w:cs="Tahoma"/>
      <w:sz w:val="16"/>
      <w:szCs w:val="16"/>
    </w:rPr>
  </w:style>
  <w:style w:type="character" w:customStyle="1" w:styleId="af">
    <w:name w:val="טקסט בלונים תו"/>
    <w:basedOn w:val="a0"/>
    <w:link w:val="ae"/>
    <w:rsid w:val="0024044E"/>
    <w:rPr>
      <w:rFonts w:ascii="Tahoma" w:eastAsia="MS Mincho"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D3E59-1685-4866-88AE-10917921A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1657D-317C-48BB-A872-2C64BBB17B1B}">
  <ds:schemaRefs>
    <ds:schemaRef ds:uri="http://schemas.microsoft.com/office/2006/metadata/longProperties"/>
  </ds:schemaRefs>
</ds:datastoreItem>
</file>

<file path=customXml/itemProps3.xml><?xml version="1.0" encoding="utf-8"?>
<ds:datastoreItem xmlns:ds="http://schemas.openxmlformats.org/officeDocument/2006/customXml" ds:itemID="{5C990E72-2A10-47B5-8633-F22511D80AB8}">
  <ds:schemaRefs>
    <ds:schemaRef ds:uri="http://schemas.microsoft.com/sharepoint/v3/contenttype/forms"/>
  </ds:schemaRefs>
</ds:datastoreItem>
</file>

<file path=customXml/itemProps4.xml><?xml version="1.0" encoding="utf-8"?>
<ds:datastoreItem xmlns:ds="http://schemas.openxmlformats.org/officeDocument/2006/customXml" ds:itemID="{10F63BA3-7535-43C5-AAC2-8E39BE62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396</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תבנית חוק שהתקבל</vt:lpstr>
    </vt:vector>
  </TitlesOfParts>
  <Company>knesset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חוק שהתקבל</dc:title>
  <dc:creator>דפנה - כנסת</dc:creator>
  <cp:lastModifiedBy>Yarden</cp:lastModifiedBy>
  <cp:revision>2</cp:revision>
  <cp:lastPrinted>2016-01-05T10:14:00Z</cp:lastPrinted>
  <dcterms:created xsi:type="dcterms:W3CDTF">2018-05-28T10:05:00Z</dcterms:created>
  <dcterms:modified xsi:type="dcterms:W3CDTF">2018-05-28T10:05:00Z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ContentType">
    <vt:lpwstr>הלשכה המשפטית - נוסח חוק שהתקבל בכנסת</vt:lpwstr>
  </property>
  <property fmtid="{D5CDD505-2E9C-101B-9397-08002B2CF9AE}" pid="4" name="MisHatzaatChok">
    <vt:lpwstr/>
  </property>
  <property fmtid="{D5CDD505-2E9C-101B-9397-08002B2CF9AE}" pid="5" name="To1">
    <vt:lpwstr/>
  </property>
  <property fmtid="{D5CDD505-2E9C-101B-9397-08002B2CF9AE}" pid="6" name="YozemHatzaa_ChakList">
    <vt:lpwstr/>
  </property>
  <property fmtid="{D5CDD505-2E9C-101B-9397-08002B2CF9AE}" pid="7" name="מספר חוברת">
    <vt:lpwstr/>
  </property>
  <property fmtid="{D5CDD505-2E9C-101B-9397-08002B2CF9AE}" pid="8" name="FileNum">
    <vt:lpwstr/>
  </property>
  <property fmtid="{D5CDD505-2E9C-101B-9397-08002B2CF9AE}" pid="9" name="HanchayaNum">
    <vt:lpwstr/>
  </property>
  <property fmtid="{D5CDD505-2E9C-101B-9397-08002B2CF9AE}" pid="10" name="מספר הצח">
    <vt:lpwstr/>
  </property>
  <property fmtid="{D5CDD505-2E9C-101B-9397-08002B2CF9AE}" pid="11" name="Writer_UserList">
    <vt:lpwstr/>
  </property>
  <property fmtid="{D5CDD505-2E9C-101B-9397-08002B2CF9AE}" pid="12" name="body">
    <vt:lpwstr/>
  </property>
  <property fmtid="{D5CDD505-2E9C-101B-9397-08002B2CF9AE}" pid="13" name="Cc">
    <vt:lpwstr/>
  </property>
  <property fmtid="{D5CDD505-2E9C-101B-9397-08002B2CF9AE}" pid="14" name="From">
    <vt:lpwstr/>
  </property>
  <property fmtid="{D5CDD505-2E9C-101B-9397-08002B2CF9AE}" pid="15" name="To">
    <vt:lpwstr/>
  </property>
  <property fmtid="{D5CDD505-2E9C-101B-9397-08002B2CF9AE}" pid="16" name="Sides">
    <vt:lpwstr/>
  </property>
  <property fmtid="{D5CDD505-2E9C-101B-9397-08002B2CF9AE}" pid="17" name="Approved">
    <vt:lpwstr/>
  </property>
  <property fmtid="{D5CDD505-2E9C-101B-9397-08002B2CF9AE}" pid="18" name="SDToList">
    <vt:lpwstr/>
  </property>
  <property fmtid="{D5CDD505-2E9C-101B-9397-08002B2CF9AE}" pid="19" name="_dlc_DocIdItemGuid">
    <vt:lpwstr>e0d286d1-e843-4e16-8993-dc20f6a34c03</vt:lpwstr>
  </property>
  <property fmtid="{D5CDD505-2E9C-101B-9397-08002B2CF9AE}" pid="20" name="CheckinCreatedonly">
    <vt:lpwstr>, </vt:lpwstr>
  </property>
  <property fmtid="{D5CDD505-2E9C-101B-9397-08002B2CF9AE}" pid="21" name="SanhedrinItemID">
    <vt:r8>542231</vt:r8>
  </property>
  <property fmtid="{D5CDD505-2E9C-101B-9397-08002B2CF9AE}" pid="22" name="SanhedrinDocumentType">
    <vt:r8>42</vt:r8>
  </property>
</Properties>
</file>